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14D" w:rsidRDefault="003E114D" w:rsidP="00EC1BAC">
      <w:pPr>
        <w:jc w:val="center"/>
        <w:rPr>
          <w:rFonts w:cstheme="minorHAnsi"/>
          <w:b/>
          <w:sz w:val="32"/>
        </w:rPr>
      </w:pPr>
    </w:p>
    <w:p w:rsidR="00EC1BAC" w:rsidRPr="00EC1BAC" w:rsidRDefault="00EC1BAC" w:rsidP="00EC1BAC">
      <w:pPr>
        <w:jc w:val="center"/>
        <w:rPr>
          <w:rFonts w:cstheme="minorHAnsi"/>
          <w:b/>
          <w:sz w:val="32"/>
        </w:rPr>
      </w:pPr>
      <w:r w:rsidRPr="00EC1BAC">
        <w:rPr>
          <w:rFonts w:cstheme="minorHAnsi"/>
          <w:b/>
          <w:sz w:val="32"/>
        </w:rPr>
        <w:t>Znamy laureatów Złotego Medalu Targów INSTALACJE 2022!</w:t>
      </w:r>
    </w:p>
    <w:p w:rsidR="004A6784" w:rsidRPr="009D416A" w:rsidRDefault="004A6784" w:rsidP="004A6784">
      <w:pPr>
        <w:jc w:val="both"/>
        <w:rPr>
          <w:rFonts w:cstheme="minorHAnsi"/>
          <w:b/>
        </w:rPr>
      </w:pPr>
      <w:r>
        <w:rPr>
          <w:rFonts w:cstheme="minorHAnsi"/>
          <w:b/>
        </w:rPr>
        <w:t>Dwanaście</w:t>
      </w:r>
      <w:r w:rsidRPr="009D416A">
        <w:rPr>
          <w:rFonts w:cstheme="minorHAnsi"/>
          <w:b/>
        </w:rPr>
        <w:t xml:space="preserve"> produktów zostało nagrodzonych w tegorocznej edycji konkursu o Złoty Medal</w:t>
      </w:r>
      <w:r>
        <w:rPr>
          <w:rFonts w:cstheme="minorHAnsi"/>
          <w:b/>
        </w:rPr>
        <w:t xml:space="preserve"> Grupy MTP podczas Targów Instalacje</w:t>
      </w:r>
      <w:r w:rsidRPr="009D416A">
        <w:rPr>
          <w:rFonts w:cstheme="minorHAnsi"/>
          <w:b/>
        </w:rPr>
        <w:t>. Nagrody zo</w:t>
      </w:r>
      <w:r w:rsidR="00EC1BAC">
        <w:rPr>
          <w:rFonts w:cstheme="minorHAnsi"/>
          <w:b/>
        </w:rPr>
        <w:t>staną wręczone pierwszego dnia T</w:t>
      </w:r>
      <w:r w:rsidRPr="009D416A">
        <w:rPr>
          <w:rFonts w:cstheme="minorHAnsi"/>
          <w:b/>
        </w:rPr>
        <w:t xml:space="preserve">argów, </w:t>
      </w:r>
      <w:r>
        <w:rPr>
          <w:rFonts w:cstheme="minorHAnsi"/>
          <w:b/>
        </w:rPr>
        <w:t>25 kwietnia</w:t>
      </w:r>
      <w:r w:rsidRPr="009D416A">
        <w:rPr>
          <w:rFonts w:cstheme="minorHAnsi"/>
          <w:b/>
        </w:rPr>
        <w:t>, podczas uroczystości otwarcia targów.</w:t>
      </w:r>
      <w:r w:rsidR="005C774A">
        <w:rPr>
          <w:rFonts w:cstheme="minorHAnsi"/>
          <w:b/>
        </w:rPr>
        <w:t xml:space="preserve"> Wyróżnione innowacyjne</w:t>
      </w:r>
      <w:r>
        <w:rPr>
          <w:rFonts w:cstheme="minorHAnsi"/>
          <w:b/>
        </w:rPr>
        <w:t xml:space="preserve"> </w:t>
      </w:r>
      <w:r w:rsidR="005C774A">
        <w:rPr>
          <w:rFonts w:cstheme="minorHAnsi"/>
          <w:b/>
        </w:rPr>
        <w:t xml:space="preserve">produkty będzie można zobaczyć </w:t>
      </w:r>
      <w:r w:rsidR="00EC1BAC">
        <w:rPr>
          <w:rFonts w:cstheme="minorHAnsi"/>
          <w:b/>
        </w:rPr>
        <w:t xml:space="preserve">na stoiskach wystawców </w:t>
      </w:r>
      <w:r w:rsidR="005C774A">
        <w:rPr>
          <w:rFonts w:cstheme="minorHAnsi"/>
          <w:b/>
        </w:rPr>
        <w:t>Targów Instalacje.</w:t>
      </w:r>
    </w:p>
    <w:p w:rsidR="005C774A" w:rsidRDefault="005C774A" w:rsidP="004A6784">
      <w:pPr>
        <w:jc w:val="both"/>
        <w:rPr>
          <w:rFonts w:cstheme="minorHAnsi"/>
        </w:rPr>
      </w:pPr>
      <w:r>
        <w:rPr>
          <w:rFonts w:cstheme="minorHAnsi"/>
        </w:rPr>
        <w:t>Targi Instalacje</w:t>
      </w:r>
      <w:r w:rsidRPr="005C774A">
        <w:rPr>
          <w:rFonts w:cstheme="minorHAnsi"/>
        </w:rPr>
        <w:t xml:space="preserve"> to wydarzenie, które </w:t>
      </w:r>
      <w:r>
        <w:rPr>
          <w:rFonts w:cstheme="minorHAnsi"/>
        </w:rPr>
        <w:t>k</w:t>
      </w:r>
      <w:r w:rsidRPr="005C774A">
        <w:rPr>
          <w:rFonts w:cstheme="minorHAnsi"/>
        </w:rPr>
        <w:t>ompleksowo prezentuje ofertę wiodących producentów i dostawców urządzeń, technologii i usług z zakresu techniki grzewczej, klimatyzacyjne</w:t>
      </w:r>
      <w:r>
        <w:rPr>
          <w:rFonts w:cstheme="minorHAnsi"/>
        </w:rPr>
        <w:t>j, wentylacyjnej i chłodniczej. Ważne miejsce wystawcy zajmują również zagadnienia</w:t>
      </w:r>
      <w:r w:rsidRPr="005C774A">
        <w:rPr>
          <w:rFonts w:cstheme="minorHAnsi"/>
        </w:rPr>
        <w:t xml:space="preserve"> z zakresu odnawialnych źródeł energii, zarówno propozycje producentów pomp ciepła oraz </w:t>
      </w:r>
      <w:proofErr w:type="spellStart"/>
      <w:r w:rsidRPr="005C774A">
        <w:rPr>
          <w:rFonts w:cstheme="minorHAnsi"/>
        </w:rPr>
        <w:t>fotowoltaiki</w:t>
      </w:r>
      <w:proofErr w:type="spellEnd"/>
      <w:r w:rsidRPr="005C774A">
        <w:rPr>
          <w:rFonts w:cstheme="minorHAnsi"/>
        </w:rPr>
        <w:t xml:space="preserve">. </w:t>
      </w:r>
    </w:p>
    <w:p w:rsidR="008248F7" w:rsidRPr="008248F7" w:rsidRDefault="008248F7" w:rsidP="004A6784">
      <w:pPr>
        <w:jc w:val="both"/>
        <w:rPr>
          <w:rFonts w:cstheme="minorHAnsi"/>
          <w:b/>
        </w:rPr>
      </w:pPr>
      <w:r>
        <w:rPr>
          <w:rFonts w:cstheme="minorHAnsi"/>
          <w:b/>
        </w:rPr>
        <w:t>Złote Medale 2022</w:t>
      </w:r>
    </w:p>
    <w:p w:rsidR="004A6784" w:rsidRPr="009D416A" w:rsidRDefault="004A6784" w:rsidP="004A6784">
      <w:pPr>
        <w:jc w:val="both"/>
        <w:rPr>
          <w:rFonts w:cstheme="minorHAnsi"/>
        </w:rPr>
      </w:pPr>
      <w:r w:rsidRPr="009D416A">
        <w:rPr>
          <w:rFonts w:cstheme="minorHAnsi"/>
        </w:rPr>
        <w:t>Najlepsze</w:t>
      </w:r>
      <w:r w:rsidR="005C774A">
        <w:rPr>
          <w:rFonts w:cstheme="minorHAnsi"/>
        </w:rPr>
        <w:t xml:space="preserve"> rozwiązania prezentowane na targach</w:t>
      </w:r>
      <w:r w:rsidRPr="009D416A">
        <w:rPr>
          <w:rFonts w:cstheme="minorHAnsi"/>
        </w:rPr>
        <w:t xml:space="preserve"> mogą ubiegać się o Złoty Medal Grupy MTP - nagrodę przyznawaną produktom innowacyjnym, o najwyższej jakości, przygotowanym z myślą o potrzebach konsumentów, nawet tych najbardziej wymagających.</w:t>
      </w:r>
    </w:p>
    <w:p w:rsidR="004A6784" w:rsidRDefault="004A6784" w:rsidP="004A6784">
      <w:pPr>
        <w:jc w:val="both"/>
        <w:rPr>
          <w:rFonts w:cstheme="minorHAnsi"/>
        </w:rPr>
      </w:pPr>
      <w:r w:rsidRPr="009D416A">
        <w:rPr>
          <w:rFonts w:cstheme="minorHAnsi"/>
        </w:rPr>
        <w:t xml:space="preserve">Sąd konkursowy, który obradował w tym roku, podjął decyzję o przyznaniu </w:t>
      </w:r>
      <w:r w:rsidR="005C774A">
        <w:rPr>
          <w:rFonts w:cstheme="minorHAnsi"/>
        </w:rPr>
        <w:t xml:space="preserve">Złotego Medalu </w:t>
      </w:r>
      <w:r w:rsidR="00EC1BAC">
        <w:rPr>
          <w:rFonts w:cstheme="minorHAnsi"/>
        </w:rPr>
        <w:t>dwunastu</w:t>
      </w:r>
      <w:r w:rsidRPr="009D416A">
        <w:rPr>
          <w:rFonts w:cstheme="minorHAnsi"/>
        </w:rPr>
        <w:t xml:space="preserve"> </w:t>
      </w:r>
      <w:r w:rsidR="005C774A">
        <w:rPr>
          <w:rFonts w:cstheme="minorHAnsi"/>
        </w:rPr>
        <w:t>produktom, które wyróżniają się swoją technologią na rynku</w:t>
      </w:r>
      <w:r w:rsidRPr="009D416A">
        <w:rPr>
          <w:rFonts w:cstheme="minorHAnsi"/>
        </w:rPr>
        <w:t xml:space="preserve">. Nagrodzone produkty będzie można zobaczyć na ekspozycji Targów </w:t>
      </w:r>
      <w:r w:rsidR="005C774A">
        <w:rPr>
          <w:rFonts w:cstheme="minorHAnsi"/>
        </w:rPr>
        <w:t>Instalacje</w:t>
      </w:r>
      <w:r w:rsidRPr="009D416A">
        <w:rPr>
          <w:rFonts w:cstheme="minorHAnsi"/>
        </w:rPr>
        <w:t xml:space="preserve">, która dla zwiedzających będzie dostępna w dniach </w:t>
      </w:r>
      <w:r w:rsidR="005C774A">
        <w:rPr>
          <w:rFonts w:cstheme="minorHAnsi"/>
        </w:rPr>
        <w:t>25-27 kwietnia.</w:t>
      </w:r>
    </w:p>
    <w:p w:rsidR="008248F7" w:rsidRPr="008248F7" w:rsidRDefault="008248F7" w:rsidP="004A6784">
      <w:pPr>
        <w:jc w:val="both"/>
        <w:rPr>
          <w:rFonts w:cstheme="minorHAnsi"/>
          <w:b/>
        </w:rPr>
      </w:pPr>
      <w:r w:rsidRPr="008248F7">
        <w:rPr>
          <w:rFonts w:cstheme="minorHAnsi"/>
          <w:b/>
        </w:rPr>
        <w:t>Wybór Konsumentów</w:t>
      </w:r>
    </w:p>
    <w:p w:rsidR="008248F7" w:rsidRDefault="008248F7" w:rsidP="008248F7">
      <w:pPr>
        <w:jc w:val="both"/>
        <w:rPr>
          <w:rFonts w:cstheme="minorHAnsi"/>
        </w:rPr>
      </w:pPr>
      <w:r w:rsidRPr="008248F7">
        <w:rPr>
          <w:rFonts w:cstheme="minorHAnsi"/>
        </w:rPr>
        <w:t>Do 20 kwietn</w:t>
      </w:r>
      <w:r>
        <w:rPr>
          <w:rFonts w:cstheme="minorHAnsi"/>
        </w:rPr>
        <w:t>ia do godz. 23:</w:t>
      </w:r>
      <w:r w:rsidRPr="008248F7">
        <w:rPr>
          <w:rFonts w:cstheme="minorHAnsi"/>
        </w:rPr>
        <w:t xml:space="preserve">59 trwa głosowanie w </w:t>
      </w:r>
      <w:r w:rsidRPr="008248F7">
        <w:rPr>
          <w:rFonts w:cstheme="minorHAnsi"/>
        </w:rPr>
        <w:t xml:space="preserve">plebiscycie Złoty Medal </w:t>
      </w:r>
      <w:r>
        <w:rPr>
          <w:rFonts w:cstheme="minorHAnsi"/>
        </w:rPr>
        <w:t>Grupy MTP - Wybór Konsumentów</w:t>
      </w:r>
      <w:r>
        <w:rPr>
          <w:rFonts w:cstheme="minorHAnsi"/>
        </w:rPr>
        <w:t xml:space="preserve">. Zachęcamy do głosowania za pośrednictwem strony internetowej: </w:t>
      </w:r>
      <w:hyperlink r:id="rId7" w:history="1">
        <w:r w:rsidRPr="00713C56">
          <w:rPr>
            <w:rStyle w:val="Hipercze"/>
            <w:rFonts w:cstheme="minorHAnsi"/>
          </w:rPr>
          <w:t>https://mtp-link.pl/1x7gi</w:t>
        </w:r>
      </w:hyperlink>
      <w:r>
        <w:rPr>
          <w:rFonts w:cstheme="minorHAnsi"/>
        </w:rPr>
        <w:t xml:space="preserve">. </w:t>
      </w:r>
    </w:p>
    <w:p w:rsidR="008248F7" w:rsidRPr="009D416A" w:rsidRDefault="008248F7" w:rsidP="004A6784">
      <w:pPr>
        <w:jc w:val="both"/>
        <w:rPr>
          <w:rFonts w:cstheme="minorHAnsi"/>
        </w:rPr>
      </w:pPr>
    </w:p>
    <w:p w:rsidR="00A716F1" w:rsidRPr="00AB594C" w:rsidRDefault="004A6784" w:rsidP="00A716F1">
      <w:pPr>
        <w:shd w:val="clear" w:color="auto" w:fill="FFFFFF"/>
        <w:spacing w:before="161" w:after="161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32"/>
          <w:lang w:eastAsia="pl-PL"/>
        </w:rPr>
      </w:pPr>
      <w:r w:rsidRPr="00AB594C">
        <w:rPr>
          <w:rFonts w:eastAsia="Times New Roman" w:cstheme="minorHAnsi"/>
          <w:b/>
          <w:bCs/>
          <w:kern w:val="36"/>
          <w:sz w:val="32"/>
          <w:lang w:eastAsia="pl-PL"/>
        </w:rPr>
        <w:t>LAUREACI KONKURSU O ZŁOTY MEDAL GRUPY MTP</w:t>
      </w:r>
      <w:r w:rsidR="005C774A" w:rsidRPr="00AB594C">
        <w:rPr>
          <w:rFonts w:eastAsia="Times New Roman" w:cstheme="minorHAnsi"/>
          <w:b/>
          <w:bCs/>
          <w:kern w:val="36"/>
          <w:sz w:val="32"/>
          <w:lang w:eastAsia="pl-PL"/>
        </w:rPr>
        <w:t xml:space="preserve"> TARGÓW INSTALACJE 2022</w:t>
      </w:r>
    </w:p>
    <w:p w:rsidR="00AB594C" w:rsidRPr="00AB594C" w:rsidRDefault="00AB594C" w:rsidP="00AB594C">
      <w:pPr>
        <w:jc w:val="center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E8F176B" wp14:editId="3282485A">
            <wp:simplePos x="0" y="0"/>
            <wp:positionH relativeFrom="column">
              <wp:posOffset>1948473</wp:posOffset>
            </wp:positionH>
            <wp:positionV relativeFrom="paragraph">
              <wp:posOffset>311443</wp:posOffset>
            </wp:positionV>
            <wp:extent cx="1842770" cy="1842770"/>
            <wp:effectExtent l="0" t="0" r="5080" b="50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GALMET zdjęc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4C">
        <w:rPr>
          <w:b/>
        </w:rPr>
        <w:t>Airmax3 5-14GT – wysokotemperatur</w:t>
      </w:r>
      <w:r w:rsidRPr="00AB594C">
        <w:rPr>
          <w:b/>
        </w:rPr>
        <w:t>owa pompa ciepła powietrze-woda</w:t>
      </w:r>
    </w:p>
    <w:p w:rsidR="00AB594C" w:rsidRDefault="00AB594C" w:rsidP="00AB594C">
      <w:pPr>
        <w:jc w:val="center"/>
        <w:rPr>
          <w:b/>
        </w:rPr>
      </w:pPr>
      <w:r w:rsidRPr="00AB594C">
        <w:rPr>
          <w:b/>
        </w:rPr>
        <w:t>GALMET Sp. z o.o. Sp. K.</w:t>
      </w:r>
    </w:p>
    <w:p w:rsidR="00AB594C" w:rsidRDefault="00AB594C" w:rsidP="00AB594C">
      <w:pPr>
        <w:jc w:val="center"/>
        <w:rPr>
          <w:b/>
        </w:rPr>
      </w:pPr>
    </w:p>
    <w:p w:rsidR="00AB594C" w:rsidRPr="00AB594C" w:rsidRDefault="00AB594C" w:rsidP="00AB594C">
      <w:pPr>
        <w:jc w:val="center"/>
        <w:rPr>
          <w:b/>
        </w:rPr>
      </w:pPr>
    </w:p>
    <w:p w:rsidR="00AB594C" w:rsidRDefault="00AB594C" w:rsidP="00AB594C">
      <w:pPr>
        <w:jc w:val="center"/>
      </w:pPr>
    </w:p>
    <w:p w:rsidR="00AB594C" w:rsidRDefault="00AB594C" w:rsidP="00AB594C"/>
    <w:p w:rsidR="003E114D" w:rsidRDefault="00AB594C" w:rsidP="00A716F1">
      <w:pPr>
        <w:jc w:val="both"/>
      </w:pPr>
      <w:r>
        <w:t xml:space="preserve">Airmax3 to monoblokowa pompa ciepła do nowych i modernizowanych budynków. Łączy zaawansowaną technologię z ponadczasowym designem. </w:t>
      </w:r>
      <w:proofErr w:type="spellStart"/>
      <w:r>
        <w:t>Airmax</w:t>
      </w:r>
      <w:proofErr w:type="spellEnd"/>
      <w:r>
        <w:t xml:space="preserve"> 3. generacji to wydajność i komfort </w:t>
      </w:r>
      <w:r>
        <w:lastRenderedPageBreak/>
        <w:t xml:space="preserve">ogrzewania i chłodzenia budynku. Najnowocześniejsze sprężarki spiralne </w:t>
      </w:r>
      <w:proofErr w:type="spellStart"/>
      <w:r>
        <w:t>inwerterowe</w:t>
      </w:r>
      <w:proofErr w:type="spellEnd"/>
      <w:r>
        <w:t xml:space="preserve"> optymalnie wykorzystują ekologiczny czynnik R290 oraz płynnie dopasowują moc pompy do potrzeb budynku. Niskie zapotrzebowanie na energię przekłada się na niskie koszty użytkowania. Łatwy i szybki montaż zapewnia moduł hydrauliczny </w:t>
      </w:r>
      <w:proofErr w:type="spellStart"/>
      <w:r>
        <w:t>Gbox</w:t>
      </w:r>
      <w:proofErr w:type="spellEnd"/>
      <w:r>
        <w:t xml:space="preserve">. </w:t>
      </w:r>
    </w:p>
    <w:p w:rsidR="00A716F1" w:rsidRDefault="00A716F1" w:rsidP="00A716F1">
      <w:pPr>
        <w:jc w:val="both"/>
      </w:pP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A</w:t>
      </w:r>
      <w:r w:rsidRPr="00AB594C">
        <w:rPr>
          <w:b/>
        </w:rPr>
        <w:t>nalizator Jakości Procesu Spal</w:t>
      </w:r>
      <w:r w:rsidRPr="00AB594C">
        <w:rPr>
          <w:b/>
        </w:rPr>
        <w:t xml:space="preserve">ania BCA-02 </w:t>
      </w:r>
      <w:proofErr w:type="spellStart"/>
      <w:r w:rsidRPr="00AB594C">
        <w:rPr>
          <w:b/>
        </w:rPr>
        <w:t>eco</w:t>
      </w:r>
      <w:proofErr w:type="spellEnd"/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BRAGER Sp. z o.o.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892105" cy="168187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brag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05" cy="16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Analizator Jakości Procesu Spalania BCA-02 </w:t>
      </w:r>
      <w:proofErr w:type="spellStart"/>
      <w:r>
        <w:t>eco</w:t>
      </w:r>
      <w:proofErr w:type="spellEnd"/>
      <w:r>
        <w:t xml:space="preserve"> to jedyne w Polsce i najtańsze na rynku urządzenie, które umożliwia pomiar i optymalizację całego procesu spalania we wszystkich kotłach na paliwa stałe. Innowacyjna, opatentowana konstrukcja i funkcja samooczyszczania gwarantują ciągłość i dokładność pomiarów nawet w silnie zapylonych spalinach. BCA-02 </w:t>
      </w:r>
      <w:proofErr w:type="spellStart"/>
      <w:r>
        <w:t>eco</w:t>
      </w:r>
      <w:proofErr w:type="spellEnd"/>
      <w:r>
        <w:t xml:space="preserve"> zapewnia istotną poprawę parametrów spalania, mniejsze zużycie opału i lepszą ochronę środowiska naturalnego, co potwierdzają badania naukowe. 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177DF38" wp14:editId="0EBB2DDB">
            <wp:simplePos x="0" y="0"/>
            <wp:positionH relativeFrom="column">
              <wp:posOffset>1945950</wp:posOffset>
            </wp:positionH>
            <wp:positionV relativeFrom="paragraph">
              <wp:posOffset>257859</wp:posOffset>
            </wp:positionV>
            <wp:extent cx="1881000" cy="2433711"/>
            <wp:effectExtent l="0" t="0" r="5080" b="508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GRUNDFOS zdjęci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566" cy="243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4C">
        <w:rPr>
          <w:b/>
        </w:rPr>
        <w:t>C</w:t>
      </w:r>
      <w:r w:rsidRPr="00AB594C">
        <w:rPr>
          <w:b/>
        </w:rPr>
        <w:t xml:space="preserve">OMFORT BDT - Pompa </w:t>
      </w:r>
      <w:r w:rsidRPr="00AB594C">
        <w:rPr>
          <w:b/>
        </w:rPr>
        <w:t>cyrkulacyjna z zegarem cyfrowym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GRUNDFOS POMPY Sp. z o.o.</w:t>
      </w:r>
    </w:p>
    <w:p w:rsidR="00AB594C" w:rsidRDefault="00AB594C" w:rsidP="00AB594C"/>
    <w:p w:rsidR="00AB594C" w:rsidRDefault="00AB594C" w:rsidP="00AB594C"/>
    <w:p w:rsidR="00AB594C" w:rsidRDefault="00AB594C" w:rsidP="00AB594C"/>
    <w:p w:rsidR="00AB594C" w:rsidRDefault="00AB594C" w:rsidP="00AB594C"/>
    <w:p w:rsidR="00AB594C" w:rsidRDefault="00AB594C" w:rsidP="00AB594C"/>
    <w:p w:rsidR="00AB594C" w:rsidRDefault="00AB594C" w:rsidP="003E114D">
      <w:pPr>
        <w:jc w:val="both"/>
      </w:pPr>
      <w:r>
        <w:t xml:space="preserve">Zintegrowany z pompą zegar czasowy pozwala intuicyjnie i szybko ustawić przedział czasowy pracy pompy zgodnie z wymaganiami użytkowników. Są to dwie pompy w jednym ponieważ może pracować również w układzie ciągłym. Niezawodność i trwałość produktu potwierdzona opiniami klientów i instalatorów. Cicha praca pompy nawet po kilkunastu latach eksploatacji. Oszczędność zużycia energii cieplnej i elektrycznej nawet do 60% w stosunku do pompy cyrkulacyjnej pracującej w układzie ciągłym. Niski pobór mocy maksymalnie do 7W. Możliwość wymiany tylko głowicy pompy </w:t>
      </w:r>
      <w:r>
        <w:lastRenderedPageBreak/>
        <w:t xml:space="preserve">dla wszystkich rodzajów pomp Comfort i również niektórych producentów. Sygnalizacja na panelu sterującym w przypadku przerwy w zasilaniu energii elektrycznej. 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proofErr w:type="spellStart"/>
      <w:r w:rsidRPr="00AB594C">
        <w:rPr>
          <w:b/>
        </w:rPr>
        <w:t>D</w:t>
      </w:r>
      <w:r w:rsidRPr="00AB594C">
        <w:rPr>
          <w:b/>
        </w:rPr>
        <w:t>asPell</w:t>
      </w:r>
      <w:proofErr w:type="spellEnd"/>
      <w:r w:rsidRPr="00AB594C">
        <w:rPr>
          <w:b/>
        </w:rPr>
        <w:t xml:space="preserve"> NEXT 15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Przedsiębiorstwo Produkcyjne HEIZTECHNIK Sp. z o.o.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212781" cy="1441938"/>
            <wp:effectExtent l="0" t="0" r="6985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HEIZTECHNIK DasPell_NEXT - zdjęc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36" cy="144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Kocioł </w:t>
      </w:r>
      <w:proofErr w:type="spellStart"/>
      <w:r>
        <w:t>DasPell</w:t>
      </w:r>
      <w:proofErr w:type="spellEnd"/>
      <w:r>
        <w:t xml:space="preserve"> NEXT 15 kW należy do grupy nowoczesnych, kompaktowych kołów </w:t>
      </w:r>
      <w:proofErr w:type="spellStart"/>
      <w:r>
        <w:t>pelletowych</w:t>
      </w:r>
      <w:proofErr w:type="spellEnd"/>
      <w:r>
        <w:t xml:space="preserve"> firmy </w:t>
      </w:r>
      <w:proofErr w:type="spellStart"/>
      <w:r>
        <w:t>Heiztechnik</w:t>
      </w:r>
      <w:proofErr w:type="spellEnd"/>
      <w:r>
        <w:t xml:space="preserve">. Innowacyjność urządzenia polega na konstrukcyjnym połączeniu kotła </w:t>
      </w:r>
      <w:proofErr w:type="spellStart"/>
      <w:r>
        <w:t>pelletowego</w:t>
      </w:r>
      <w:proofErr w:type="spellEnd"/>
      <w:r>
        <w:t xml:space="preserve"> z kompletną instalacją hydrauliczną oraz nowoczesnym systemem zarządzania procesem spalania z wykorzystaniem tlenowej sondy Lambda w formie jednego zwartego urządzenia. Kocioł wyposażony jest w sterownik pogodowy. Kocioł charakteryzuje się bardzo małymi gabarytami. Spaliny można wyprowadzić w pięciu pozycjach od poziomu pod katem: 0, 45, 90, 135, 180 stopni. Przyłącza do modułu hydraulicznego kotła, można wyprowadzić z tyłu urządzenia. Zastosowana autoregulacja procesu spalania z sondą Lambda oraz system automatycznego czyszczenia palnika i wymiennika ułatwia użytkowanie i obsługę. Kocioł ze względu na wyposażenie w moduł hydrauliczny jest łatwy i prosty w montażu oraz łatwy w użytkowaniu.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FLAT 11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Przedsiębiorstwo Produkcyjne HEIZTECHNIK Sp. z o.o.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857327" cy="132236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HEIZTECHNIK FLAT - zdjęc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08" cy="13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Kocioł FLAT 11 kW należy do grupy najnowszych kompaktowych kołów </w:t>
      </w:r>
      <w:proofErr w:type="spellStart"/>
      <w:r>
        <w:t>pelletowych</w:t>
      </w:r>
      <w:proofErr w:type="spellEnd"/>
      <w:r>
        <w:t xml:space="preserve"> firmy </w:t>
      </w:r>
      <w:proofErr w:type="spellStart"/>
      <w:r>
        <w:t>Heiztechnik</w:t>
      </w:r>
      <w:proofErr w:type="spellEnd"/>
      <w:r>
        <w:t xml:space="preserve">. Innowacyjność urządzenia polega na konstrukcyjnym połączeniu kotła </w:t>
      </w:r>
      <w:proofErr w:type="spellStart"/>
      <w:r>
        <w:t>pelletowego</w:t>
      </w:r>
      <w:proofErr w:type="spellEnd"/>
      <w:r>
        <w:t xml:space="preserve"> z kompletną instalacją hydrauliczną oraz nowoczesnym systemem zarządzania procesem spalania z wykorzystaniem tlenowej sondy Lambda w formie jednego zwartego urządzenia. Kocioł wyposażony jest w sterownik pogodowy. Kocioł charakteryzuje bardzo mała głębokość korpusu - 37cm. Przyłącza do modułu hydraulicznego kotła, można wyprowadzić w górę jak i do tyłu urządzenia. Zastosowana </w:t>
      </w:r>
      <w:r>
        <w:lastRenderedPageBreak/>
        <w:t xml:space="preserve">autoregulacja procesu spalania z sondą Lambda oraz system automatycznego czyszczenia palnika i wymiennika ułatwia użytkowanie i obsługę. Kocioł ze względu na wyposażenie w moduł hydrauliczny jest łatwy i prosty w montażu. 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proofErr w:type="spellStart"/>
      <w:r w:rsidRPr="00AB594C">
        <w:rPr>
          <w:b/>
        </w:rPr>
        <w:t>M</w:t>
      </w:r>
      <w:r w:rsidRPr="00AB594C">
        <w:rPr>
          <w:b/>
        </w:rPr>
        <w:t>AXPell</w:t>
      </w:r>
      <w:proofErr w:type="spellEnd"/>
      <w:r w:rsidRPr="00AB594C">
        <w:rPr>
          <w:b/>
        </w:rPr>
        <w:t xml:space="preserve"> EVO 450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Przedsiębiorstwo Produkcyjne HEIZTECHNIK Sp. z o.o.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49471" cy="1505037"/>
            <wp:effectExtent l="0" t="0" r="825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HEIZTECHNIK Evo zdjęc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026" cy="150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Kocioł </w:t>
      </w:r>
      <w:proofErr w:type="spellStart"/>
      <w:r>
        <w:t>MaxPell</w:t>
      </w:r>
      <w:proofErr w:type="spellEnd"/>
      <w:r>
        <w:t xml:space="preserve"> </w:t>
      </w:r>
      <w:proofErr w:type="spellStart"/>
      <w:r>
        <w:t>Evo</w:t>
      </w:r>
      <w:proofErr w:type="spellEnd"/>
      <w:r>
        <w:t xml:space="preserve"> 450 jest najnowszym kotłem średniej mocy firmy </w:t>
      </w:r>
      <w:proofErr w:type="spellStart"/>
      <w:r>
        <w:t>Heiztechnik</w:t>
      </w:r>
      <w:proofErr w:type="spellEnd"/>
      <w:r>
        <w:t xml:space="preserve">. Kotłem, który wpisuje się w obecne trendy dotyczące ekologii. Budowa oparta jest na konstrukcji płomieniówkowego wymiennika ciepła </w:t>
      </w:r>
      <w:proofErr w:type="spellStart"/>
      <w:r>
        <w:t>Heiztechnik</w:t>
      </w:r>
      <w:proofErr w:type="spellEnd"/>
      <w:r>
        <w:t xml:space="preserve">. Kocioł wyposażony jest w innowacyjny, automatyczny palnik konstrukcji </w:t>
      </w:r>
      <w:proofErr w:type="spellStart"/>
      <w:r>
        <w:t>Heiztechnik</w:t>
      </w:r>
      <w:proofErr w:type="spellEnd"/>
      <w:r>
        <w:t xml:space="preserve"> z </w:t>
      </w:r>
      <w:proofErr w:type="spellStart"/>
      <w:r>
        <w:t>wrzutkowym</w:t>
      </w:r>
      <w:proofErr w:type="spellEnd"/>
      <w:r>
        <w:t xml:space="preserve"> układem podawania paliwa i automatycznym czyszczeniem palnika poprzez dwustopniowy zgarniacz szlaki oraz dodatkowo poprzez pneumatyczny system czyszczenia. Automatyka steruje pracą palnika, modulując moc w zależności od temperatury kotła. Praca w trybie HT-</w:t>
      </w:r>
      <w:proofErr w:type="spellStart"/>
      <w:r>
        <w:t>Logic</w:t>
      </w:r>
      <w:proofErr w:type="spellEnd"/>
      <w:r>
        <w:t xml:space="preserve"> III przy współpracy z tlenową sonda Lambda automatycznie dobiera parametry pracy oraz moduluje mocą palnika w zależności od temperatury kotła. Kocioł </w:t>
      </w:r>
      <w:proofErr w:type="spellStart"/>
      <w:r>
        <w:t>MaxPell</w:t>
      </w:r>
      <w:proofErr w:type="spellEnd"/>
      <w:r>
        <w:t xml:space="preserve"> </w:t>
      </w:r>
      <w:proofErr w:type="spellStart"/>
      <w:r>
        <w:t>Evo</w:t>
      </w:r>
      <w:proofErr w:type="spellEnd"/>
      <w:r>
        <w:t xml:space="preserve"> 450 wyposażony jest w automatyczne odpopielanie, pneumatyczne czyszczenie wymiennika oraz automatyczne mechaniczne i pneumatyczne czyszczenie palnika. Funkcje sterowania procesem spalania, odpopielania, czyszczenia, automatyczne uzupełnianie zbiorników paliwa zapewnią bezobsługowość użytkowania urządzenia oraz najbardziej ekologiczną pracę.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MIXIT - kompak</w:t>
      </w:r>
      <w:r w:rsidRPr="00AB594C">
        <w:rPr>
          <w:b/>
        </w:rPr>
        <w:t>towy zawór zmieszania pompowego</w:t>
      </w:r>
    </w:p>
    <w:p w:rsidR="00AB594C" w:rsidRDefault="00AB594C" w:rsidP="00AB594C">
      <w:pPr>
        <w:jc w:val="center"/>
        <w:rPr>
          <w:b/>
        </w:rPr>
      </w:pPr>
      <w:r w:rsidRPr="00AB594C">
        <w:rPr>
          <w:b/>
        </w:rPr>
        <w:t>GRUNDFOS POMPY Sp. z o.o.</w:t>
      </w:r>
    </w:p>
    <w:p w:rsidR="00AB594C" w:rsidRPr="00AB594C" w:rsidRDefault="00AB594C" w:rsidP="00AB594C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060917" cy="137644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GRUNDFOS  MIXIT zdjęc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42" cy="13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ODKRYJ ZALETY MIXIT: Wysoka wydajność.  Bezproblemowa współpraca pomiędzy elementami systemu a wbudowanym czujnikiem przepływu. Rozwiązanie „WSZYSTKO W JEDNYM”. 8 do 12 </w:t>
      </w:r>
      <w:r>
        <w:lastRenderedPageBreak/>
        <w:t xml:space="preserve">elementów składających się na jedno fabrycznie zmontowane i przetestowane rozwiązanie. Zwiększona wydajność. Oszczędność 50% czasu montażu i uruchomienia. Obsługa wielu aplikacji. Ogrzewanie, chłodzenie i systemy nagrzewnic powietrza. Łatwa konfiguracja. Dostęp do dodatkowych ustawień w aplikacji </w:t>
      </w:r>
      <w:proofErr w:type="spellStart"/>
      <w:r>
        <w:t>Grundfos</w:t>
      </w:r>
      <w:proofErr w:type="spellEnd"/>
      <w:r>
        <w:t xml:space="preserve"> GO Remote.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NIBE S2125 – POMPA CIEPŁA SERII NIBE S z NA</w:t>
      </w:r>
      <w:r w:rsidRPr="00AB594C">
        <w:rPr>
          <w:b/>
        </w:rPr>
        <w:t>TURALNYM CZYNNIKIEM CHŁODNICZYM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NIBE-BIAWAR Sp. z o.o.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498209" cy="1388882"/>
            <wp:effectExtent l="0" t="0" r="6985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IBE zdjęcie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76" cy="13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NIBE S2125 to inteligentna, sterowana </w:t>
      </w:r>
      <w:proofErr w:type="spellStart"/>
      <w:r>
        <w:t>inwerterowo</w:t>
      </w:r>
      <w:proofErr w:type="spellEnd"/>
      <w:r>
        <w:t xml:space="preserve"> powietrzna pompa ciepła. We współpracy z centralą wewnętrzną, tworzy wygodny i wydajny system grzewczy w Twoim domu. NIBE S2125 automatycznie dopasowuje się do temperatury zewnętrznej zapewniając Ci oszczędności przez cały rok. NIBE S2125 zapewnia niskie koszty eksploatacyjne, dzięki wysokiemu sezonowemu współczynnikowi efektywności SCOP 5,0*. Zakres pracy urządzenia zapewnia temperaturę aż do 75°C. Przy temperaturze zewnętrznej do –25°C, zapewnia aż do 65°C, zachowując niski poziom ciśnienia akustycznego. Urządzenie dostępne w dwóch wariantach: 8 oraz 12. We współpracy z centralą wewnętrzną lub sterownikiem NIBE serii S ze zintegrowanym Wi-Fi i możliwością podłączenia akcesoriów bezprzewodowych, seria S staje się naturalną częścią Twojego inteligentnego domu. Pompa ciepła automatycznie dostosowuje klimat w pomieszczeniu, zapewniając Ci wysoki komfort i niskie zużycie energii, jednocześnie wyświadczając przysługę naturze. Ty masz nad nią pełną kontrolę za pomocą </w:t>
      </w:r>
      <w:proofErr w:type="spellStart"/>
      <w:r>
        <w:t>smartfona</w:t>
      </w:r>
      <w:proofErr w:type="spellEnd"/>
      <w:r>
        <w:t xml:space="preserve"> lub tabletu.</w:t>
      </w:r>
    </w:p>
    <w:p w:rsidR="00AB594C" w:rsidRPr="00AB594C" w:rsidRDefault="00AB594C" w:rsidP="00AB594C">
      <w:pPr>
        <w:jc w:val="center"/>
        <w:rPr>
          <w:b/>
        </w:rPr>
      </w:pPr>
      <w:r>
        <w:cr/>
      </w:r>
      <w:r w:rsidRPr="00AB594C">
        <w:rPr>
          <w:b/>
        </w:rPr>
        <w:t>Paki</w:t>
      </w:r>
      <w:r w:rsidRPr="00AB594C">
        <w:rPr>
          <w:b/>
        </w:rPr>
        <w:t>et budowy kotłowni pompy ciepła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RZT Technika Grzewcza Łukasz Stachnik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661090" cy="1596595"/>
            <wp:effectExtent l="0" t="0" r="635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RZT zdjęc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58" cy="1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lastRenderedPageBreak/>
        <w:t>Pakiet budowy kotłowni pompy ciepła składa się z rozdzielacza ogrzewania podłogowego i kompletnego systemu mieszająco pompowego zaizolowanego i umieszczonego w estetycznej szafce. Jest dedykowany dla źródła ogrzewania, którym jest pompa ciepła.</w:t>
      </w:r>
    </w:p>
    <w:p w:rsidR="00AB594C" w:rsidRDefault="00AB594C" w:rsidP="00AB594C">
      <w:r>
        <w:tab/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Przydom</w:t>
      </w:r>
      <w:r w:rsidRPr="00AB594C">
        <w:rPr>
          <w:b/>
        </w:rPr>
        <w:t>owa oczyszczalnia ZBS-5C/KP GSM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WOBET-HYDRET Sp. j. J. Cichecki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48238" cy="1899139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obet zdjęci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09" cy="18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>Przydomowa oczyszczalnia ścieków ZBS-5C/KP GSM, jest najbardziej zaawansowanym rozwiązaniem w gamie produktów dostępnych na rynku polskim do zastosowań przydomowych. Dwu płaszczowy korpus zapewnia zwiększoną wytrzymałość. Zainstalowany moduł GSM pozwala na wysyłanie informacji o awariach i zbliżających się serwisach, do użytkownika, ułatwiając codzienną eksploatację oczyszczalni. Istnieje możliwość rozbudowy systemu o dodatkowe czujniki oraz systemy dozowania środków poprawiających wyniki oczyszczalni, dla najbardziej zaawansowanych klientów.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 xml:space="preserve">QLEEN </w:t>
      </w:r>
      <w:proofErr w:type="spellStart"/>
      <w:r w:rsidRPr="00AB594C">
        <w:rPr>
          <w:b/>
        </w:rPr>
        <w:t>Profi</w:t>
      </w:r>
      <w:proofErr w:type="spellEnd"/>
      <w:r w:rsidRPr="00AB594C">
        <w:rPr>
          <w:b/>
        </w:rPr>
        <w:t xml:space="preserve"> </w:t>
      </w:r>
      <w:proofErr w:type="spellStart"/>
      <w:r w:rsidRPr="00AB594C">
        <w:rPr>
          <w:b/>
        </w:rPr>
        <w:t>Two</w:t>
      </w:r>
      <w:proofErr w:type="spellEnd"/>
    </w:p>
    <w:p w:rsidR="00AB594C" w:rsidRPr="00AB594C" w:rsidRDefault="00AB594C" w:rsidP="00AB594C">
      <w:pPr>
        <w:jc w:val="center"/>
        <w:rPr>
          <w:b/>
        </w:rPr>
      </w:pPr>
      <w:proofErr w:type="spellStart"/>
      <w:r w:rsidRPr="00AB594C">
        <w:rPr>
          <w:b/>
        </w:rPr>
        <w:t>Karlhans</w:t>
      </w:r>
      <w:proofErr w:type="spellEnd"/>
      <w:r w:rsidRPr="00AB594C">
        <w:rPr>
          <w:b/>
        </w:rPr>
        <w:t xml:space="preserve"> Lehmann KG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720947" cy="2581421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LEWI zdjęc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32" cy="25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lastRenderedPageBreak/>
        <w:t xml:space="preserve">QLEEN to nowoczesny system przeznaczony do czyszczenia powierzchni bazujący na wodzie demineralizowanej o najwyższym stopniu czystości. Wykorzystywany jest do mycia przezroczystych elewacji z tworzyw sztucznych lub szkła oraz na przykład do czyszczenia paneli fotowoltaicznych co zwiększa ich wydajność i przedłuża żywotność. Technologia QLEEN PROFI </w:t>
      </w:r>
      <w:proofErr w:type="spellStart"/>
      <w:r>
        <w:t>Two</w:t>
      </w:r>
      <w:proofErr w:type="spellEnd"/>
      <w:r>
        <w:t xml:space="preserve"> umożliwia redukcję kosztów usług mycia, podnosi jakość, skraca czas mycia oraz jest przyjazna dla środowiska z uwagi na zmniejszenie użycia środków chemicznych. Używana podczas mycia woda demineralizowana wysycha szybciej, nie pozostawiając plam i smug. Ultra lekki system umożliwia na prowadzenie prac w sposób tani, szybki i bezpieczny do wysokości 20 m.</w:t>
      </w:r>
    </w:p>
    <w:p w:rsidR="00AB594C" w:rsidRDefault="00AB594C" w:rsidP="00AB594C"/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W</w:t>
      </w:r>
      <w:r w:rsidRPr="00AB594C">
        <w:rPr>
          <w:b/>
        </w:rPr>
        <w:t xml:space="preserve">entylator „Prana </w:t>
      </w:r>
      <w:proofErr w:type="spellStart"/>
      <w:r w:rsidRPr="00AB594C">
        <w:rPr>
          <w:b/>
        </w:rPr>
        <w:t>FutureLab</w:t>
      </w:r>
      <w:proofErr w:type="spellEnd"/>
      <w:r w:rsidRPr="00AB594C">
        <w:rPr>
          <w:b/>
        </w:rPr>
        <w:t xml:space="preserve"> Fan”</w:t>
      </w:r>
    </w:p>
    <w:p w:rsidR="00AB594C" w:rsidRPr="00AB594C" w:rsidRDefault="00AB594C" w:rsidP="00AB594C">
      <w:pPr>
        <w:jc w:val="center"/>
        <w:rPr>
          <w:b/>
        </w:rPr>
      </w:pPr>
      <w:r w:rsidRPr="00AB594C">
        <w:rPr>
          <w:b/>
        </w:rPr>
        <w:t>Prana Polska Sp. z o. o. / ECOVENTEAM Sp. z o.o.</w:t>
      </w:r>
    </w:p>
    <w:p w:rsidR="00AB594C" w:rsidRDefault="00AB594C" w:rsidP="00AB59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475914" cy="247591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ECOVEMTEAM zdjęci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14" cy="24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4C" w:rsidRDefault="00AB594C" w:rsidP="003E114D">
      <w:pPr>
        <w:jc w:val="both"/>
      </w:pPr>
      <w:r>
        <w:t xml:space="preserve">Prana FL Fan to niezwykle wydajny, funkcjonalny i cichy wentylator łazienkowy do stosowania w mieszkaniach, domach i obiektach użyteczności publicznej. Opatentowana technologia PRANA zapewnia podwójne zabezpieczenie przed przepływem zwrotnym, </w:t>
      </w:r>
      <w:proofErr w:type="spellStart"/>
      <w:r>
        <w:t>tzw</w:t>
      </w:r>
      <w:proofErr w:type="spellEnd"/>
      <w:r>
        <w:t xml:space="preserve"> „cofką”, czujnik czadu i wilgotności powietrza, aktywny system redukcji hałasu i funkcję nagłośnienia. Dzięki Prana FL Fan wentylator w Twojej łazience zapewni niespotykaną ciszę podczas korzystania na przykład w nocy, zamieniając się w głośnik odtwarzający ulubioną muzykę podczas korzystania w dzień. Urządzenie zintegrowane z </w:t>
      </w:r>
      <w:proofErr w:type="spellStart"/>
      <w:r>
        <w:t>Tuya</w:t>
      </w:r>
      <w:proofErr w:type="spellEnd"/>
      <w:r>
        <w:t xml:space="preserve"> Smart.</w:t>
      </w:r>
      <w:r>
        <w:tab/>
      </w:r>
      <w:r>
        <w:cr/>
      </w:r>
    </w:p>
    <w:p w:rsidR="008248F7" w:rsidRPr="00A716F1" w:rsidRDefault="008248F7" w:rsidP="008248F7">
      <w:pPr>
        <w:rPr>
          <w:b/>
        </w:rPr>
      </w:pPr>
      <w:r w:rsidRPr="00A716F1">
        <w:rPr>
          <w:b/>
        </w:rPr>
        <w:t xml:space="preserve">Więcej informacji o Targach Instalacje: </w:t>
      </w:r>
      <w:hyperlink r:id="rId20" w:history="1">
        <w:r w:rsidRPr="00A716F1">
          <w:rPr>
            <w:rStyle w:val="Hipercze"/>
            <w:b/>
          </w:rPr>
          <w:t>www.instalacje.com</w:t>
        </w:r>
      </w:hyperlink>
      <w:r w:rsidRPr="00A716F1">
        <w:rPr>
          <w:b/>
        </w:rPr>
        <w:t>.</w:t>
      </w:r>
      <w:r w:rsidRPr="00A716F1">
        <w:rPr>
          <w:b/>
        </w:rPr>
        <w:t xml:space="preserve"> </w:t>
      </w:r>
    </w:p>
    <w:p w:rsidR="00885984" w:rsidRPr="00A716F1" w:rsidRDefault="008248F7" w:rsidP="008248F7">
      <w:pPr>
        <w:rPr>
          <w:b/>
        </w:rPr>
      </w:pPr>
      <w:r w:rsidRPr="00A716F1">
        <w:rPr>
          <w:b/>
        </w:rPr>
        <w:t>Bilety dostępne na</w:t>
      </w:r>
      <w:bookmarkStart w:id="0" w:name="_GoBack"/>
      <w:bookmarkEnd w:id="0"/>
      <w:r w:rsidRPr="00A716F1">
        <w:rPr>
          <w:b/>
        </w:rPr>
        <w:t xml:space="preserve"> platformie </w:t>
      </w:r>
      <w:proofErr w:type="spellStart"/>
      <w:r w:rsidRPr="00A716F1">
        <w:rPr>
          <w:b/>
        </w:rPr>
        <w:t>ToBilet</w:t>
      </w:r>
      <w:proofErr w:type="spellEnd"/>
      <w:r w:rsidRPr="00A716F1">
        <w:rPr>
          <w:b/>
        </w:rPr>
        <w:t xml:space="preserve">: </w:t>
      </w:r>
      <w:hyperlink r:id="rId21" w:history="1">
        <w:r w:rsidRPr="00A716F1">
          <w:rPr>
            <w:rStyle w:val="Hipercze"/>
            <w:b/>
          </w:rPr>
          <w:t>www.tobilet.pl</w:t>
        </w:r>
      </w:hyperlink>
      <w:r w:rsidRPr="00A716F1">
        <w:rPr>
          <w:b/>
        </w:rPr>
        <w:t xml:space="preserve">. </w:t>
      </w:r>
    </w:p>
    <w:sectPr w:rsidR="00885984" w:rsidRPr="00A716F1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14D" w:rsidRDefault="003E114D" w:rsidP="003E114D">
      <w:pPr>
        <w:spacing w:after="0" w:line="240" w:lineRule="auto"/>
      </w:pPr>
      <w:r>
        <w:separator/>
      </w:r>
    </w:p>
  </w:endnote>
  <w:endnote w:type="continuationSeparator" w:id="0">
    <w:p w:rsidR="003E114D" w:rsidRDefault="003E114D" w:rsidP="003E1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14D" w:rsidRDefault="003E114D" w:rsidP="003E114D">
      <w:pPr>
        <w:spacing w:after="0" w:line="240" w:lineRule="auto"/>
      </w:pPr>
      <w:r>
        <w:separator/>
      </w:r>
    </w:p>
  </w:footnote>
  <w:footnote w:type="continuationSeparator" w:id="0">
    <w:p w:rsidR="003E114D" w:rsidRDefault="003E114D" w:rsidP="003E1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14D" w:rsidRDefault="003E114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43AB046" wp14:editId="4A894219">
          <wp:simplePos x="0" y="0"/>
          <wp:positionH relativeFrom="column">
            <wp:posOffset>-41910</wp:posOffset>
          </wp:positionH>
          <wp:positionV relativeFrom="paragraph">
            <wp:posOffset>-96520</wp:posOffset>
          </wp:positionV>
          <wp:extent cx="1438275" cy="444500"/>
          <wp:effectExtent l="0" t="0" r="9525" b="0"/>
          <wp:wrapTight wrapText="bothSides">
            <wp:wrapPolygon edited="0">
              <wp:start x="572" y="0"/>
              <wp:lineTo x="0" y="2777"/>
              <wp:lineTo x="0" y="7406"/>
              <wp:lineTo x="286" y="18514"/>
              <wp:lineTo x="858" y="20366"/>
              <wp:lineTo x="1717" y="20366"/>
              <wp:lineTo x="3147" y="20366"/>
              <wp:lineTo x="20885" y="20366"/>
              <wp:lineTo x="21457" y="12034"/>
              <wp:lineTo x="21457" y="2777"/>
              <wp:lineTo x="4005" y="0"/>
              <wp:lineTo x="572" y="0"/>
            </wp:wrapPolygon>
          </wp:wrapTight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lacje_logo_kolor_p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3B947EB" wp14:editId="1608CC07">
          <wp:simplePos x="0" y="0"/>
          <wp:positionH relativeFrom="column">
            <wp:posOffset>3700096</wp:posOffset>
          </wp:positionH>
          <wp:positionV relativeFrom="paragraph">
            <wp:posOffset>-316816</wp:posOffset>
          </wp:positionV>
          <wp:extent cx="2816225" cy="90170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 100-lecie_MTP 100 horiz ENG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" t="18621" b="13294"/>
                  <a:stretch/>
                </pic:blipFill>
                <pic:spPr bwMode="auto">
                  <a:xfrm>
                    <a:off x="0" y="0"/>
                    <a:ext cx="2816225" cy="901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5B"/>
    <w:rsid w:val="003E114D"/>
    <w:rsid w:val="004A6784"/>
    <w:rsid w:val="005C774A"/>
    <w:rsid w:val="008248F7"/>
    <w:rsid w:val="00885984"/>
    <w:rsid w:val="00A716F1"/>
    <w:rsid w:val="00AB594C"/>
    <w:rsid w:val="00B7409A"/>
    <w:rsid w:val="00E65E5B"/>
    <w:rsid w:val="00EC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9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E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114D"/>
  </w:style>
  <w:style w:type="paragraph" w:styleId="Stopka">
    <w:name w:val="footer"/>
    <w:basedOn w:val="Normalny"/>
    <w:link w:val="StopkaZnak"/>
    <w:uiPriority w:val="99"/>
    <w:unhideWhenUsed/>
    <w:rsid w:val="003E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114D"/>
  </w:style>
  <w:style w:type="character" w:styleId="Hipercze">
    <w:name w:val="Hyperlink"/>
    <w:basedOn w:val="Domylnaczcionkaakapitu"/>
    <w:uiPriority w:val="99"/>
    <w:unhideWhenUsed/>
    <w:rsid w:val="008248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9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E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114D"/>
  </w:style>
  <w:style w:type="paragraph" w:styleId="Stopka">
    <w:name w:val="footer"/>
    <w:basedOn w:val="Normalny"/>
    <w:link w:val="StopkaZnak"/>
    <w:uiPriority w:val="99"/>
    <w:unhideWhenUsed/>
    <w:rsid w:val="003E1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114D"/>
  </w:style>
  <w:style w:type="character" w:styleId="Hipercze">
    <w:name w:val="Hyperlink"/>
    <w:basedOn w:val="Domylnaczcionkaakapitu"/>
    <w:uiPriority w:val="99"/>
    <w:unhideWhenUsed/>
    <w:rsid w:val="00824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3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tobilet.pl" TargetMode="External"/><Relationship Id="rId7" Type="http://schemas.openxmlformats.org/officeDocument/2006/relationships/hyperlink" Target="https://mtp-link.pl/1x7g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http://www.instalacje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1543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10781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Zięba</dc:creator>
  <cp:keywords/>
  <dc:description/>
  <cp:lastModifiedBy>Anna Zięba</cp:lastModifiedBy>
  <cp:revision>9</cp:revision>
  <dcterms:created xsi:type="dcterms:W3CDTF">2022-04-07T14:41:00Z</dcterms:created>
  <dcterms:modified xsi:type="dcterms:W3CDTF">2022-04-07T15:20:00Z</dcterms:modified>
</cp:coreProperties>
</file>